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F6B">
        <w:rPr>
          <w:rFonts w:ascii="Courier New" w:eastAsia="Times New Roman" w:hAnsi="Courier New" w:cs="Courier New"/>
          <w:noProof/>
          <w:sz w:val="20"/>
          <w:szCs w:val="20"/>
          <w:lang w:val="uk-UA" w:eastAsia="uk-UA"/>
        </w:rPr>
        <w:drawing>
          <wp:inline distT="0" distB="0" distL="0" distR="0" wp14:anchorId="58B2409C" wp14:editId="49657B69">
            <wp:extent cx="40005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F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F6B">
        <w:rPr>
          <w:rFonts w:ascii="Times New Roman" w:eastAsia="Times New Roman" w:hAnsi="Times New Roman" w:cs="Times New Roman"/>
          <w:b/>
          <w:sz w:val="28"/>
          <w:szCs w:val="28"/>
        </w:rPr>
        <w:t xml:space="preserve">ВІЙТОВЕЦЬКА СЕЛИЩНА РАДА </w:t>
      </w: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F6B">
        <w:rPr>
          <w:rFonts w:ascii="Times New Roman" w:eastAsia="Times New Roman" w:hAnsi="Times New Roman" w:cs="Times New Roman"/>
          <w:b/>
          <w:sz w:val="28"/>
          <w:szCs w:val="28"/>
        </w:rPr>
        <w:t>ХМЕЛЬНИЦЬКОГО РАЙОНУ ХМЕЛЬНИЦЬКОЇ ОБЛАСТІ</w:t>
      </w: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27F6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восьме скликання</w:t>
      </w: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РІШЕННЯ</w:t>
      </w: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двадцять третьої (позачергової) сесії селищної ради</w:t>
      </w:r>
    </w:p>
    <w:p w:rsidR="00327F6B" w:rsidRPr="00327F6B" w:rsidRDefault="00327F6B" w:rsidP="003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327F6B" w:rsidRPr="00327F6B" w:rsidRDefault="00327F6B" w:rsidP="00327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30 травня 2022 року                       </w:t>
      </w:r>
      <w:proofErr w:type="spellStart"/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смт</w:t>
      </w:r>
      <w:proofErr w:type="spellEnd"/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Війтівці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            №8</w:t>
      </w:r>
      <w:r w:rsidRPr="00327F6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-23/2022</w:t>
      </w:r>
    </w:p>
    <w:p w:rsidR="00FA58DE" w:rsidRDefault="00FA58DE" w:rsidP="00A44437">
      <w:pPr>
        <w:pStyle w:val="a4"/>
        <w:rPr>
          <w:rFonts w:ascii="Times New Roman" w:hAnsi="Times New Roman"/>
          <w:b/>
          <w:sz w:val="28"/>
          <w:szCs w:val="28"/>
        </w:rPr>
      </w:pPr>
    </w:p>
    <w:p w:rsidR="00F84B0F" w:rsidRPr="00F84B0F" w:rsidRDefault="00F84B0F" w:rsidP="00F84B0F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реорганізацію шляхом приєднання </w:t>
      </w:r>
      <w:proofErr w:type="spellStart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дошкільного навчального закладу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«Сонечко» </w:t>
      </w:r>
      <w:proofErr w:type="spellStart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 до </w:t>
      </w:r>
      <w:proofErr w:type="spellStart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Завалійківської</w:t>
      </w:r>
      <w:proofErr w:type="spellEnd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гімназії </w:t>
      </w:r>
      <w:proofErr w:type="spellStart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Хмельницького району Хмельницької області</w:t>
      </w:r>
    </w:p>
    <w:p w:rsidR="00F84B0F" w:rsidRPr="00F84B0F" w:rsidRDefault="00F84B0F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84B0F" w:rsidRPr="00F84B0F" w:rsidRDefault="00F84B0F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створення умов для здобуття дітьми якісної освіти,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населення, </w:t>
      </w:r>
      <w:r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враховуючи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рекомендації та висновки постійної комісії селищної  ради з</w:t>
      </w:r>
      <w:r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питань </w:t>
      </w:r>
      <w:r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освіти, охорони здоров’я, соціального захисту населення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культури, туризму, молоді та спорту, 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статей 11,  16 та </w:t>
      </w:r>
      <w:r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освіту»,</w:t>
      </w:r>
      <w:r w:rsidR="00750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 59 Господарського кодексу України, статті 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Цивільного Кодексу України, статті 26 Закону України  «Про місцеве самоврядування в Україні»,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селищна рада</w:t>
      </w:r>
    </w:p>
    <w:p w:rsidR="00F84B0F" w:rsidRPr="00F84B0F" w:rsidRDefault="00F84B0F" w:rsidP="00F84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84B0F" w:rsidRPr="007500DE" w:rsidRDefault="00F84B0F" w:rsidP="00F84B0F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lang w:val="uk-UA" w:eastAsia="uk-UA"/>
        </w:rPr>
      </w:pPr>
      <w:r w:rsidRPr="007500D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ВИРІШИЛА:</w:t>
      </w:r>
    </w:p>
    <w:p w:rsidR="007500DE" w:rsidRDefault="00F84B0F" w:rsidP="00F84B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7500DE" w:rsidRP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Скасувати рішення </w:t>
      </w:r>
      <w:r w:rsid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вісімна</w:t>
      </w:r>
      <w:r w:rsidR="007500DE" w:rsidRP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дцятої с</w:t>
      </w:r>
      <w:r w:rsid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есії селищної ради від 23 грудня 2021</w:t>
      </w:r>
      <w:r w:rsidR="007500DE" w:rsidRP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</w:t>
      </w:r>
      <w:r w:rsid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№20-18/2021</w:t>
      </w:r>
      <w:r w:rsidR="007500DE" w:rsidRPr="007500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</w:t>
      </w:r>
      <w:r w:rsidR="007500DE" w:rsidRPr="007500DE">
        <w:rPr>
          <w:rFonts w:ascii="Times New Roman" w:eastAsia="Times New Roman" w:hAnsi="Times New Roman" w:cs="Times New Roman"/>
          <w:sz w:val="28"/>
          <w:szCs w:val="26"/>
          <w:lang w:val="uk-UA" w:eastAsia="uk-UA"/>
        </w:rPr>
        <w:t xml:space="preserve"> </w:t>
      </w:r>
      <w:r w:rsidR="007500DE" w:rsidRPr="007500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затвердження Статуту </w:t>
      </w:r>
      <w:proofErr w:type="spellStart"/>
      <w:r w:rsidR="007500DE" w:rsidRPr="007500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Завалійківського</w:t>
      </w:r>
      <w:proofErr w:type="spellEnd"/>
      <w:r w:rsidR="007500DE" w:rsidRPr="007500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закладу дошкільної освіти «Сонечко» </w:t>
      </w:r>
      <w:proofErr w:type="spellStart"/>
      <w:r w:rsidR="007500DE" w:rsidRPr="007500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Війтовецької</w:t>
      </w:r>
      <w:proofErr w:type="spellEnd"/>
      <w:r w:rsidR="007500DE" w:rsidRPr="007500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селищної ради Хмельницького району Хмельницької області в новій редакції</w:t>
      </w:r>
      <w:r w:rsidR="007500DE" w:rsidRPr="007500DE">
        <w:rPr>
          <w:rFonts w:ascii="Times New Roman" w:eastAsia="Times New Roman" w:hAnsi="Times New Roman" w:cs="Times New Roman"/>
          <w:sz w:val="28"/>
          <w:lang w:val="uk-UA" w:eastAsia="uk-UA"/>
        </w:rPr>
        <w:t>».</w:t>
      </w:r>
    </w:p>
    <w:p w:rsidR="00F84B0F" w:rsidRPr="00F84B0F" w:rsidRDefault="007500DE" w:rsidP="00F84B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Реорганізувати шляхом приєднання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Завалійківський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дошкільний</w:t>
      </w:r>
      <w:r w:rsid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навчальний заклад 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 (код ЄДРПОУ34282179),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що знаходиться за адресою 31257, Хмельницька </w:t>
      </w:r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область, Хмельницький  район, село </w:t>
      </w:r>
      <w:proofErr w:type="spellStart"/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Завалійки</w:t>
      </w:r>
      <w:proofErr w:type="spellEnd"/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вулиця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Центральна,</w:t>
      </w:r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будинок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10 до </w:t>
      </w:r>
      <w:proofErr w:type="spellStart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Завалійківської</w:t>
      </w:r>
      <w:proofErr w:type="spellEnd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гімназії  </w:t>
      </w:r>
      <w:proofErr w:type="spellStart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селищної ради Хмельницького району Хмельницької області, місцезнаходження: 31257, Хмельницька </w:t>
      </w:r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область, Хмельницький  район, село </w:t>
      </w:r>
      <w:proofErr w:type="spellStart"/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Завалійки</w:t>
      </w:r>
      <w:proofErr w:type="spellEnd"/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вулиця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Центральна, </w:t>
      </w:r>
      <w:r w:rsidR="000F0D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будинок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30. </w:t>
      </w:r>
    </w:p>
    <w:p w:rsidR="00F84B0F" w:rsidRPr="00F84B0F" w:rsidRDefault="007500DE" w:rsidP="00F84B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Визначити </w:t>
      </w:r>
      <w:proofErr w:type="spellStart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Завалійківську</w:t>
      </w:r>
      <w:proofErr w:type="spellEnd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гімназію  </w:t>
      </w:r>
      <w:proofErr w:type="spellStart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селищної ради Хмельницького району Хмельницької області</w:t>
      </w:r>
      <w:r w:rsid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правонаступником всього майна,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прав та обов’язків</w:t>
      </w:r>
      <w:r w:rsid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дошкільного навчального закладу 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області.</w:t>
      </w:r>
    </w:p>
    <w:p w:rsidR="00F84B0F" w:rsidRPr="00F84B0F" w:rsidRDefault="007500DE" w:rsidP="00F84B0F">
      <w:pPr>
        <w:tabs>
          <w:tab w:val="left" w:pos="8222"/>
          <w:tab w:val="left" w:pos="93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Створити комісію по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реорганізації шляхом приєднання юридичної особи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дошкільного навчального закладу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 до </w:t>
      </w:r>
      <w:proofErr w:type="spellStart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Завалійківської</w:t>
      </w:r>
      <w:proofErr w:type="spellEnd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гімназії  </w:t>
      </w:r>
      <w:proofErr w:type="spellStart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селищної ради Хмельницького району Хмельницької області (Додаток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1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).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Делегувати повноваження голові ліквідаційної комісії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Мотилевському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А.В. щодо здійснення заходів, які пов’язані з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реорганізацією</w:t>
      </w:r>
      <w:r w:rsid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шляхом приєднання юридичної особи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дошкільного навчального закладу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області, а саме: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.1. З моменту набрання рішенням законної сили письмово повідомити державного реєстратора про те, що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Завалійківський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дошкільний навчальний заклад 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 перебуває у процесі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реорганізації</w:t>
      </w:r>
      <w:r w:rsid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шляхом приєднання юридичної особи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.2. Надати державному реєстратору документи, встановлені законодавством для припинення закладу освіти шляхом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реорганізації</w:t>
      </w:r>
      <w:r w:rsid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шляхом приєднання юридичної особи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Ліквідаційній комісії: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 провести інвентаризацію майна;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 провести розрахунки з працівниками;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.3. виявити кредиторів та дебіторів закладу та провести з ними розрахунки;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.4. встановити, що претензії кредиторів до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дошкільного навчального закладу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«Сонечко»</w:t>
      </w:r>
      <w:r w:rsid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 приймаються протягом двох місяців з дати реєстрації рішення в ЄДР юридичних осіб, фізичних осіб-підприємців та громадських формувань;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.5. закрити банківські рахунки;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.6. скласти та затвердити ліквідаційний баланс;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.7. зняти з обліку юридичну особу у відповідних органах;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.8. передати документацію, що підлягає довгостроковому зберіганню до відповідної архівної установи;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.9. вчиняти інші дії, направлені на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реорганізації</w:t>
      </w:r>
      <w:r w:rsid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шляхом приєднання юридичної особи;</w:t>
      </w:r>
    </w:p>
    <w:p w:rsidR="00F84B0F" w:rsidRPr="00F84B0F" w:rsidRDefault="007500DE" w:rsidP="00F84B0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.10. опублікувати рішення селищної ради «Про реорганізацію шляхом приєднання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дошкільного навчального закладу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селищної ради Хмельницької області до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гімназії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Хмельницького району Хмельницької області»  на офіційному веб-сайті селищної  ради;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.11. попередити працівників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Завалійківського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дошкільного навчального закладу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«Сонечко»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Війтовецької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селищної ради Хмельницької області</w:t>
      </w:r>
      <w:r w:rsid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два місяці до припинення шляхом ліквідації навчального закладу про їх подальше звільнення з займаних посад та забезпечити працевлаштування згідно законодавства при наявності вакантних посад.</w:t>
      </w:r>
    </w:p>
    <w:p w:rsidR="00F84B0F" w:rsidRPr="00F84B0F" w:rsidRDefault="007500DE" w:rsidP="00F8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7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Голові ліквідаційної комісії </w:t>
      </w:r>
      <w:proofErr w:type="spellStart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Мотилевському</w:t>
      </w:r>
      <w:proofErr w:type="spellEnd"/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А.В. подати інформацію до селищної  ради щодо виконання рішення.</w:t>
      </w:r>
    </w:p>
    <w:p w:rsidR="00F84B0F" w:rsidRPr="00F84B0F" w:rsidRDefault="007500DE" w:rsidP="00F84B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постійні комісії з</w:t>
      </w:r>
      <w:r w:rsidR="00F84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питань </w:t>
      </w:r>
      <w:r w:rsidR="00F84B0F" w:rsidRPr="00F84B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 охорони здоров’я, соціального захисту населення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/>
        </w:rPr>
        <w:t>, культури, туризму, молоді та спорту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/>
        </w:rPr>
        <w:t>(голова комісії Прут В.В.) та з</w:t>
      </w:r>
      <w:r w:rsidR="00F84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питань фінансів, бюджету та планування соціально-економічного розвитку</w:t>
      </w:r>
      <w:r w:rsidR="00F84B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(голова </w:t>
      </w:r>
      <w:r w:rsidR="00F84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</w:t>
      </w:r>
      <w:r w:rsidR="00F84B0F" w:rsidRPr="00F84B0F">
        <w:rPr>
          <w:rFonts w:ascii="Times New Roman" w:eastAsia="Times New Roman" w:hAnsi="Times New Roman" w:cs="Times New Roman"/>
          <w:sz w:val="28"/>
          <w:szCs w:val="28"/>
          <w:lang w:val="uk-UA"/>
        </w:rPr>
        <w:t>Чернюк О.М.).</w:t>
      </w:r>
    </w:p>
    <w:p w:rsidR="00F84B0F" w:rsidRPr="00F84B0F" w:rsidRDefault="00F84B0F" w:rsidP="00F84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84B0F" w:rsidRPr="00F84B0F" w:rsidRDefault="00F84B0F" w:rsidP="00F84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84B0F" w:rsidRPr="00F84B0F" w:rsidRDefault="00F84B0F" w:rsidP="00F84B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84B0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Селищний голова                                       Ігор СТЕПАНЮК</w:t>
      </w:r>
    </w:p>
    <w:p w:rsidR="00F84B0F" w:rsidRPr="00F84B0F" w:rsidRDefault="00F84B0F" w:rsidP="00F84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548CB" w:rsidRDefault="00D548CB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548CB" w:rsidRDefault="00D548CB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548CB" w:rsidRDefault="00D548CB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548CB" w:rsidRDefault="00D548CB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84B0F" w:rsidRDefault="00F84B0F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548CB" w:rsidRDefault="00D548CB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326BB9" w:rsidRDefault="00326BB9" w:rsidP="00D548CB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548CB" w:rsidRPr="00D548CB" w:rsidRDefault="00326BB9" w:rsidP="0072129F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327F6B">
        <w:rPr>
          <w:rFonts w:ascii="Times New Roman" w:hAnsi="Times New Roman" w:cs="Times New Roman"/>
          <w:sz w:val="24"/>
          <w:szCs w:val="24"/>
          <w:lang w:val="uk-UA"/>
        </w:rPr>
        <w:t xml:space="preserve"> 23(</w:t>
      </w:r>
      <w:proofErr w:type="spellStart"/>
      <w:r w:rsidR="00327F6B">
        <w:rPr>
          <w:rFonts w:ascii="Times New Roman" w:hAnsi="Times New Roman" w:cs="Times New Roman"/>
          <w:sz w:val="24"/>
          <w:szCs w:val="24"/>
          <w:lang w:val="uk-UA"/>
        </w:rPr>
        <w:t>позач</w:t>
      </w:r>
      <w:proofErr w:type="spellEnd"/>
      <w:r w:rsidR="00327F6B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72129F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0D33D5">
        <w:rPr>
          <w:rFonts w:ascii="Times New Roman" w:hAnsi="Times New Roman" w:cs="Times New Roman"/>
          <w:sz w:val="24"/>
          <w:szCs w:val="24"/>
          <w:lang w:val="uk-UA"/>
        </w:rPr>
        <w:t>селищної ради VIII скл.</w:t>
      </w:r>
      <w:r w:rsidR="00327F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8CB" w:rsidRPr="00D548C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27F6B">
        <w:rPr>
          <w:rFonts w:ascii="Times New Roman" w:hAnsi="Times New Roman" w:cs="Times New Roman"/>
          <w:sz w:val="24"/>
          <w:szCs w:val="24"/>
          <w:lang w:val="uk-UA"/>
        </w:rPr>
        <w:t>30.05.2022р. №8-23/2022</w:t>
      </w:r>
    </w:p>
    <w:p w:rsidR="00D548CB" w:rsidRDefault="00D548CB" w:rsidP="00D548CB">
      <w:pPr>
        <w:jc w:val="center"/>
        <w:rPr>
          <w:sz w:val="28"/>
          <w:szCs w:val="28"/>
          <w:lang w:val="uk-UA"/>
        </w:rPr>
      </w:pPr>
    </w:p>
    <w:p w:rsidR="00D548CB" w:rsidRPr="00D548CB" w:rsidRDefault="00D548CB" w:rsidP="00D548C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548C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СКЛАД </w:t>
      </w:r>
    </w:p>
    <w:p w:rsidR="00D548CB" w:rsidRPr="00D548CB" w:rsidRDefault="00D548CB" w:rsidP="00D548C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548C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комісії з реорганізації </w:t>
      </w:r>
      <w:proofErr w:type="spellStart"/>
      <w:r w:rsidR="000C1BA8">
        <w:rPr>
          <w:rFonts w:ascii="Times New Roman" w:hAnsi="Times New Roman"/>
          <w:sz w:val="28"/>
          <w:szCs w:val="28"/>
          <w:lang w:val="uk-UA"/>
        </w:rPr>
        <w:t>Завалійківського</w:t>
      </w:r>
      <w:proofErr w:type="spellEnd"/>
      <w:r w:rsidR="000C1BA8">
        <w:rPr>
          <w:rFonts w:ascii="Times New Roman" w:hAnsi="Times New Roman"/>
          <w:sz w:val="28"/>
          <w:szCs w:val="28"/>
          <w:lang w:val="uk-UA"/>
        </w:rPr>
        <w:t xml:space="preserve">  дошкільного</w:t>
      </w:r>
      <w:r w:rsidRPr="00D700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BA8">
        <w:rPr>
          <w:rFonts w:ascii="Times New Roman" w:hAnsi="Times New Roman"/>
          <w:sz w:val="28"/>
          <w:szCs w:val="28"/>
          <w:lang w:val="uk-UA"/>
        </w:rPr>
        <w:t>навчального закладу</w:t>
      </w:r>
      <w:r w:rsidRPr="00D700FB">
        <w:rPr>
          <w:rFonts w:ascii="Times New Roman" w:hAnsi="Times New Roman"/>
          <w:sz w:val="28"/>
          <w:szCs w:val="28"/>
          <w:lang w:val="uk-UA"/>
        </w:rPr>
        <w:t xml:space="preserve"> «Сонечко» </w:t>
      </w:r>
      <w:proofErr w:type="spellStart"/>
      <w:r w:rsidRPr="00D700FB">
        <w:rPr>
          <w:rFonts w:ascii="Times New Roman" w:hAnsi="Times New Roman"/>
          <w:sz w:val="28"/>
          <w:szCs w:val="28"/>
          <w:lang w:val="uk-UA"/>
        </w:rPr>
        <w:t>Війтовецької</w:t>
      </w:r>
      <w:proofErr w:type="spellEnd"/>
      <w:r w:rsidRPr="00D700FB">
        <w:rPr>
          <w:rFonts w:ascii="Times New Roman" w:hAnsi="Times New Roman"/>
          <w:sz w:val="28"/>
          <w:szCs w:val="28"/>
          <w:lang w:val="uk-UA"/>
        </w:rPr>
        <w:t xml:space="preserve"> селищної ради Хмельницької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Pr="00D548C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шляхом приєднання до </w:t>
      </w:r>
      <w:proofErr w:type="spellStart"/>
      <w:r w:rsidRPr="00D548CB">
        <w:rPr>
          <w:rFonts w:ascii="Times New Roman" w:hAnsi="Times New Roman"/>
          <w:sz w:val="28"/>
          <w:szCs w:val="28"/>
          <w:lang w:val="uk-UA"/>
        </w:rPr>
        <w:t>Завалійківської</w:t>
      </w:r>
      <w:proofErr w:type="spellEnd"/>
      <w:r w:rsidRPr="00D548CB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Pr="00D548CB">
        <w:rPr>
          <w:rFonts w:ascii="Times New Roman" w:hAnsi="Times New Roman"/>
          <w:sz w:val="28"/>
          <w:szCs w:val="28"/>
          <w:lang w:val="uk-UA"/>
        </w:rPr>
        <w:t>Війтовецької</w:t>
      </w:r>
      <w:proofErr w:type="spellEnd"/>
      <w:r w:rsidRPr="00D548CB">
        <w:rPr>
          <w:rFonts w:ascii="Times New Roman" w:hAnsi="Times New Roman"/>
          <w:sz w:val="28"/>
          <w:szCs w:val="28"/>
          <w:lang w:val="uk-UA"/>
        </w:rPr>
        <w:t xml:space="preserve"> селищної ради Хмельницького району Хмельницької області</w:t>
      </w:r>
    </w:p>
    <w:p w:rsidR="00D548CB" w:rsidRDefault="00D548CB" w:rsidP="00D700FB">
      <w:pPr>
        <w:pStyle w:val="a4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700FB" w:rsidRPr="00D548CB" w:rsidRDefault="00D700FB" w:rsidP="00D548CB">
      <w:pPr>
        <w:pStyle w:val="a4"/>
        <w:tabs>
          <w:tab w:val="left" w:pos="-14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голова комісії: </w:t>
      </w:r>
    </w:p>
    <w:p w:rsidR="00D548CB" w:rsidRPr="00D548CB" w:rsidRDefault="00D548CB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proofErr w:type="spellStart"/>
      <w:r w:rsidR="007736CD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Мотилевський</w:t>
      </w:r>
      <w:proofErr w:type="spellEnd"/>
      <w:r w:rsidR="007736CD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Анатолій Віталійович – директор </w:t>
      </w:r>
      <w:proofErr w:type="spellStart"/>
      <w:r w:rsidR="007736CD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Завалійківської</w:t>
      </w:r>
      <w:proofErr w:type="spellEnd"/>
      <w:r w:rsidR="007736CD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гімназії </w:t>
      </w:r>
    </w:p>
    <w:p w:rsidR="00327F6B" w:rsidRDefault="00327F6B" w:rsidP="00D548CB">
      <w:pPr>
        <w:pStyle w:val="a4"/>
        <w:tabs>
          <w:tab w:val="left" w:pos="-14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D700FB" w:rsidRPr="00D548CB" w:rsidRDefault="00D700FB" w:rsidP="00D548CB">
      <w:pPr>
        <w:pStyle w:val="a4"/>
        <w:tabs>
          <w:tab w:val="left" w:pos="-14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члени комісії:</w:t>
      </w:r>
    </w:p>
    <w:p w:rsidR="00D548CB" w:rsidRPr="00D548CB" w:rsidRDefault="007736CD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proofErr w:type="spellStart"/>
      <w:r w:rsidR="00D548CB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Камінський</w:t>
      </w:r>
      <w:proofErr w:type="spellEnd"/>
      <w:r w:rsidR="00D548CB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Дмитро Михайлович  – начальник відділу освіти, молоді та спорту, культури та туризму </w:t>
      </w:r>
    </w:p>
    <w:p w:rsidR="00D700FB" w:rsidRPr="00D548CB" w:rsidRDefault="00D548CB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proofErr w:type="spellStart"/>
      <w:r w:rsidR="00D700FB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Долічна</w:t>
      </w:r>
      <w:proofErr w:type="spellEnd"/>
      <w:r w:rsidR="00D700FB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Інна Василівна – начал</w:t>
      </w:r>
      <w:r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ьник відділу обліку і звітності;</w:t>
      </w:r>
    </w:p>
    <w:p w:rsidR="00D548CB" w:rsidRDefault="000D33D5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proofErr w:type="spellStart"/>
      <w:r w:rsidR="00D548CB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Рендюк</w:t>
      </w:r>
      <w:proofErr w:type="spellEnd"/>
      <w:r w:rsidR="00D548CB"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Вадим Васильович – головний спеціаліст відділу роботи з персоналом та юридичного забезпечення.</w:t>
      </w:r>
    </w:p>
    <w:p w:rsidR="0072129F" w:rsidRDefault="0072129F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129F" w:rsidRDefault="0072129F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129F" w:rsidRDefault="0072129F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2129F" w:rsidRPr="00D548CB" w:rsidRDefault="0072129F" w:rsidP="00D548CB">
      <w:pPr>
        <w:pStyle w:val="a4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Секретар селищної ради                               Наталія ГЛУЩАК</w:t>
      </w:r>
    </w:p>
    <w:p w:rsidR="00D700FB" w:rsidRPr="00D548CB" w:rsidRDefault="00D700FB" w:rsidP="00D548CB">
      <w:pPr>
        <w:pStyle w:val="a4"/>
        <w:tabs>
          <w:tab w:val="left" w:pos="-142"/>
          <w:tab w:val="left" w:pos="9072"/>
        </w:tabs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A44437" w:rsidRPr="00D548CB" w:rsidRDefault="00A44437" w:rsidP="00D548CB">
      <w:pPr>
        <w:pStyle w:val="a4"/>
        <w:tabs>
          <w:tab w:val="left" w:pos="-14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A44437" w:rsidRPr="00D548CB" w:rsidRDefault="00A44437" w:rsidP="00D548CB">
      <w:pPr>
        <w:tabs>
          <w:tab w:val="left" w:pos="-142"/>
        </w:tabs>
        <w:rPr>
          <w:rFonts w:ascii="Times New Roman" w:hAnsi="Times New Roman"/>
          <w:sz w:val="28"/>
          <w:szCs w:val="28"/>
          <w:lang w:val="uk-UA"/>
        </w:rPr>
      </w:pPr>
    </w:p>
    <w:p w:rsidR="001175E5" w:rsidRPr="00D700FB" w:rsidRDefault="001175E5">
      <w:pPr>
        <w:rPr>
          <w:lang w:val="uk-UA"/>
        </w:rPr>
      </w:pPr>
    </w:p>
    <w:sectPr w:rsidR="001175E5" w:rsidRPr="00D700FB" w:rsidSect="00F84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E5D"/>
    <w:multiLevelType w:val="hybridMultilevel"/>
    <w:tmpl w:val="0886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167F5"/>
    <w:multiLevelType w:val="hybridMultilevel"/>
    <w:tmpl w:val="86865F9C"/>
    <w:lvl w:ilvl="0" w:tplc="4A0887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65AEB"/>
    <w:multiLevelType w:val="hybridMultilevel"/>
    <w:tmpl w:val="D1A661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4437"/>
    <w:rsid w:val="000C1BA8"/>
    <w:rsid w:val="000C7F3A"/>
    <w:rsid w:val="000D33D5"/>
    <w:rsid w:val="000F0D57"/>
    <w:rsid w:val="001175E5"/>
    <w:rsid w:val="00155444"/>
    <w:rsid w:val="001D206D"/>
    <w:rsid w:val="00212A3B"/>
    <w:rsid w:val="002320BF"/>
    <w:rsid w:val="00293AFF"/>
    <w:rsid w:val="002E1F94"/>
    <w:rsid w:val="00323EBB"/>
    <w:rsid w:val="00326BB9"/>
    <w:rsid w:val="00327F6B"/>
    <w:rsid w:val="003413BB"/>
    <w:rsid w:val="003D0B43"/>
    <w:rsid w:val="00477AC5"/>
    <w:rsid w:val="005178B6"/>
    <w:rsid w:val="00552D0B"/>
    <w:rsid w:val="00636C25"/>
    <w:rsid w:val="0066646A"/>
    <w:rsid w:val="00686E87"/>
    <w:rsid w:val="007206B6"/>
    <w:rsid w:val="0072129F"/>
    <w:rsid w:val="007500DE"/>
    <w:rsid w:val="007736CD"/>
    <w:rsid w:val="007873D1"/>
    <w:rsid w:val="0079164C"/>
    <w:rsid w:val="00796A73"/>
    <w:rsid w:val="007F31B2"/>
    <w:rsid w:val="008004C6"/>
    <w:rsid w:val="00853F66"/>
    <w:rsid w:val="00865265"/>
    <w:rsid w:val="009B2424"/>
    <w:rsid w:val="00A44437"/>
    <w:rsid w:val="00A5795E"/>
    <w:rsid w:val="00A938F3"/>
    <w:rsid w:val="00B22244"/>
    <w:rsid w:val="00B54719"/>
    <w:rsid w:val="00BA579D"/>
    <w:rsid w:val="00BC1DCC"/>
    <w:rsid w:val="00BC4A21"/>
    <w:rsid w:val="00BD2A3E"/>
    <w:rsid w:val="00BF1E11"/>
    <w:rsid w:val="00D548CB"/>
    <w:rsid w:val="00D700FB"/>
    <w:rsid w:val="00E63C22"/>
    <w:rsid w:val="00E877B8"/>
    <w:rsid w:val="00EA4661"/>
    <w:rsid w:val="00F62454"/>
    <w:rsid w:val="00F84B0F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4437"/>
    <w:rPr>
      <w:rFonts w:ascii="Calibri" w:eastAsia="Times New Roman" w:hAnsi="Calibri" w:cs="Times New Roman"/>
      <w:lang w:val="uk-UA" w:eastAsia="uk-UA"/>
    </w:rPr>
  </w:style>
  <w:style w:type="paragraph" w:styleId="a4">
    <w:name w:val="No Spacing"/>
    <w:link w:val="a3"/>
    <w:uiPriority w:val="1"/>
    <w:qFormat/>
    <w:rsid w:val="00A4443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2">
    <w:name w:val="Font Style12"/>
    <w:basedOn w:val="a0"/>
    <w:rsid w:val="00A4443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A4443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A4443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A4443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4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FF23-B224-4BAF-A250-D6C19CC3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3803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2022-05-26T07:46:00Z</cp:lastPrinted>
  <dcterms:created xsi:type="dcterms:W3CDTF">2022-05-12T07:57:00Z</dcterms:created>
  <dcterms:modified xsi:type="dcterms:W3CDTF">2022-05-30T10:37:00Z</dcterms:modified>
</cp:coreProperties>
</file>