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AE" w:rsidRPr="00F068AE" w:rsidRDefault="00F068AE" w:rsidP="00F0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AE">
        <w:rPr>
          <w:rFonts w:ascii="Times New Roman" w:eastAsia="SimSun" w:hAnsi="Times New Roman" w:cs="Lucida Sans"/>
          <w:noProof/>
          <w:sz w:val="24"/>
          <w:szCs w:val="24"/>
          <w:lang w:eastAsia="uk-UA"/>
        </w:rPr>
        <w:drawing>
          <wp:inline distT="0" distB="0" distL="0" distR="0" wp14:anchorId="4DD29C4C" wp14:editId="23C2DD63">
            <wp:extent cx="4000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F068AE" w:rsidRPr="00F068AE" w:rsidRDefault="00F068AE" w:rsidP="00F0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068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ВІЙТОВЕЦЬКА СЕЛИЩНА РАДА </w:t>
      </w:r>
    </w:p>
    <w:p w:rsidR="00F068AE" w:rsidRPr="00F068AE" w:rsidRDefault="00F068AE" w:rsidP="00F0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068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ХМЕЛЬНИЦЬКОГО РАЙОНУ ХМЕЛЬНИЦЬКОЇ ОБЛАСТІ</w:t>
      </w:r>
    </w:p>
    <w:p w:rsidR="00F068AE" w:rsidRPr="00F068AE" w:rsidRDefault="00F068AE" w:rsidP="00F068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68AE">
        <w:rPr>
          <w:rFonts w:ascii="Times New Roman" w:eastAsia="Calibri" w:hAnsi="Times New Roman" w:cs="Times New Roman"/>
          <w:sz w:val="28"/>
          <w:szCs w:val="28"/>
        </w:rPr>
        <w:t>восьме скликання</w:t>
      </w:r>
    </w:p>
    <w:p w:rsidR="00F068AE" w:rsidRPr="00F068AE" w:rsidRDefault="00F068AE" w:rsidP="00F068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C4C" w:rsidRPr="001E0C4C" w:rsidRDefault="001E0C4C" w:rsidP="001E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C4C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1E0C4C" w:rsidRPr="001E0C4C" w:rsidRDefault="001E0C4C" w:rsidP="001E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C4C">
        <w:rPr>
          <w:rFonts w:ascii="Times New Roman" w:eastAsia="Times New Roman" w:hAnsi="Times New Roman" w:cs="Times New Roman"/>
          <w:sz w:val="28"/>
          <w:szCs w:val="28"/>
        </w:rPr>
        <w:t>сорок четвертої сесії селищної ради</w:t>
      </w:r>
    </w:p>
    <w:p w:rsidR="001E0C4C" w:rsidRPr="001E0C4C" w:rsidRDefault="001E0C4C" w:rsidP="001E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C4C" w:rsidRPr="001E0C4C" w:rsidRDefault="001E0C4C" w:rsidP="001E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C4C">
        <w:rPr>
          <w:rFonts w:ascii="Times New Roman" w:eastAsia="Times New Roman" w:hAnsi="Times New Roman" w:cs="Times New Roman"/>
          <w:sz w:val="28"/>
          <w:szCs w:val="28"/>
        </w:rPr>
        <w:t xml:space="preserve">15 травня 2024 року                      </w:t>
      </w:r>
      <w:proofErr w:type="spellStart"/>
      <w:r w:rsidRPr="001E0C4C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Pr="001E0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C4C">
        <w:rPr>
          <w:rFonts w:ascii="Times New Roman" w:eastAsia="Times New Roman" w:hAnsi="Times New Roman" w:cs="Times New Roman"/>
          <w:sz w:val="28"/>
          <w:szCs w:val="28"/>
        </w:rPr>
        <w:t>Війтівці</w:t>
      </w:r>
      <w:proofErr w:type="spellEnd"/>
      <w:r w:rsidRPr="001E0C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№6</w:t>
      </w:r>
      <w:bookmarkStart w:id="0" w:name="_GoBack"/>
      <w:bookmarkEnd w:id="0"/>
      <w:r w:rsidRPr="001E0C4C">
        <w:rPr>
          <w:rFonts w:ascii="Times New Roman" w:eastAsia="Times New Roman" w:hAnsi="Times New Roman" w:cs="Times New Roman"/>
          <w:sz w:val="28"/>
          <w:szCs w:val="28"/>
        </w:rPr>
        <w:t>-44/2024</w:t>
      </w:r>
    </w:p>
    <w:p w:rsidR="00F068AE" w:rsidRPr="00F068AE" w:rsidRDefault="00F068AE" w:rsidP="00F0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8AE" w:rsidRPr="00F068AE" w:rsidRDefault="00F068AE" w:rsidP="00F068AE">
      <w:pPr>
        <w:widowControl w:val="0"/>
        <w:tabs>
          <w:tab w:val="left" w:pos="709"/>
          <w:tab w:val="left" w:pos="4536"/>
        </w:tabs>
        <w:suppressAutoHyphens/>
        <w:spacing w:after="0" w:line="240" w:lineRule="auto"/>
        <w:ind w:right="3819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>Про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внесення змін до установчих документів</w:t>
      </w: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proofErr w:type="spellStart"/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  Хмельницького району Хмельницької області 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та її підприємств, установ та організацій</w:t>
      </w:r>
    </w:p>
    <w:p w:rsidR="00F068AE" w:rsidRPr="00F068AE" w:rsidRDefault="00F068AE" w:rsidP="00F068AE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</w:p>
    <w:p w:rsidR="00F068AE" w:rsidRPr="00F068AE" w:rsidRDefault="00F068AE" w:rsidP="00F068A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Відповідно до статті 26</w:t>
      </w: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Закону України «Про місцеве самоврядування в Україні», 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пункту 3 статті 13 Закону України «Про адміністративні послуги», Закону</w:t>
      </w: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України «Про 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порядок вирішення окремих питань адміністративно – територіального устрою України</w:t>
      </w: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», </w:t>
      </w:r>
      <w:r w:rsidRPr="00F068AE">
        <w:rPr>
          <w:rFonts w:ascii="Times New Roman" w:eastAsia="SimSun" w:hAnsi="Times New Roman" w:cs="Lucida Sans"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>Постанови</w:t>
      </w: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r w:rsidRPr="00F068AE"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>Кабінету Міністрів України</w:t>
      </w: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r w:rsidR="000C5065"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>№</w:t>
      </w:r>
      <w:r w:rsidRPr="00F068AE"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>7</w:t>
      </w:r>
      <w:r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>36 від 19 жовт</w:t>
      </w:r>
      <w:r w:rsidR="00E25A70"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>ня 2018</w:t>
      </w:r>
      <w:r w:rsidRPr="00F068AE"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 xml:space="preserve"> року «</w:t>
      </w:r>
      <w:r w:rsidR="00E25A70"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 xml:space="preserve">Про затвердження типової інструкції про порядок ведення обліку, зберігання, </w:t>
      </w:r>
      <w:r w:rsidR="00033734">
        <w:rPr>
          <w:rFonts w:ascii="Times New Roman" w:eastAsia="SimSun" w:hAnsi="Times New Roman" w:cs="Lucida Sans"/>
          <w:bCs/>
          <w:color w:val="000000"/>
          <w:sz w:val="28"/>
          <w:szCs w:val="28"/>
          <w:lang w:eastAsia="hi-IN" w:bidi="hi-IN"/>
        </w:rPr>
        <w:t>використання і знищення документів та інших матеріальних носіїв інформації, що містять службову інформацію»</w:t>
      </w: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, </w:t>
      </w:r>
      <w:r w:rsidR="000C5065" w:rsidRPr="0009088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Державного стандарту України ДСТУ 3582-97 «Інформація та документація. Скорочення слів в українській мові у бібліографічному описі: Загальні вимоги та правила»,</w:t>
      </w:r>
      <w:r w:rsidR="000C5065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>селищна рада</w:t>
      </w:r>
    </w:p>
    <w:p w:rsidR="00F068AE" w:rsidRPr="00F068AE" w:rsidRDefault="00F068AE" w:rsidP="00F068AE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</w:p>
    <w:p w:rsidR="00F068AE" w:rsidRPr="00F068AE" w:rsidRDefault="00F068AE" w:rsidP="00F068AE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  <w:r w:rsidRPr="00F068AE">
        <w:rPr>
          <w:rFonts w:ascii="Times New Roman" w:eastAsia="NSimSun" w:hAnsi="Times New Roman" w:cs="Courier New"/>
          <w:sz w:val="28"/>
          <w:szCs w:val="28"/>
          <w:lang w:eastAsia="hi-IN" w:bidi="hi-IN"/>
        </w:rPr>
        <w:t>ВИРІШИЛА:</w:t>
      </w:r>
    </w:p>
    <w:p w:rsidR="00F068AE" w:rsidRPr="00F068AE" w:rsidRDefault="00F068AE" w:rsidP="00F068AE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</w:p>
    <w:p w:rsidR="003B41D0" w:rsidRPr="00D177D7" w:rsidRDefault="00D177D7" w:rsidP="00D17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1.</w:t>
      </w:r>
      <w:r w:rsidR="00033734" w:rsidRPr="00D177D7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У зв’язку із ліквідацією адміністративної територіальної одиниці «селище міського типу», </w:t>
      </w:r>
    </w:p>
    <w:p w:rsidR="00F068AE" w:rsidRDefault="00033734" w:rsidP="003B41D0">
      <w:pPr>
        <w:pStyle w:val="a5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>внести зміни до установчих документів</w:t>
      </w:r>
      <w:r w:rsidR="00F068AE"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proofErr w:type="spellStart"/>
      <w:r w:rsidR="00F068AE"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 w:rsidR="00F068AE"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 Хмельницького району Х</w:t>
      </w:r>
      <w:r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>мельницької області</w:t>
      </w:r>
      <w:r w:rsidR="00914671" w:rsidRPr="00914671">
        <w:rPr>
          <w:rFonts w:ascii="Times New Roman" w:hAnsi="Times New Roman" w:cs="Times New Roman"/>
          <w:sz w:val="28"/>
          <w:szCs w:val="28"/>
        </w:rPr>
        <w:t xml:space="preserve"> </w:t>
      </w:r>
      <w:r w:rsidR="00914671">
        <w:rPr>
          <w:rFonts w:ascii="Times New Roman" w:hAnsi="Times New Roman" w:cs="Times New Roman"/>
          <w:sz w:val="28"/>
          <w:szCs w:val="28"/>
        </w:rPr>
        <w:t>(ЄДРПОУ 04403433)</w:t>
      </w:r>
      <w:r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>, а саме: замінити «селище міського типу» на «селище»</w:t>
      </w:r>
      <w:r w:rsidR="000C5065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(скорочена назва «с-ще»)</w:t>
      </w:r>
      <w:r w:rsid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>;</w:t>
      </w:r>
    </w:p>
    <w:p w:rsidR="003B41D0" w:rsidRDefault="003B41D0" w:rsidP="003B41D0">
      <w:pPr>
        <w:pStyle w:val="a5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внести зміни до установчих документів 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(Положень, Статутів) 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підприємств, установ та організацій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</w:t>
      </w:r>
      <w:r w:rsidR="00914671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щодо місцезнаходження юридичної особи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>,</w:t>
      </w:r>
      <w:r w:rsidR="00FA4BBD" w:rsidRP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r w:rsidR="00FA4BBD"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>а саме: замінити «селище міського типу» на «селище»</w:t>
      </w:r>
      <w:r w:rsidR="0009088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(скорочена назва «с-ще»)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і затвердити їх в нових редакціях 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:</w:t>
      </w:r>
    </w:p>
    <w:p w:rsidR="003B41D0" w:rsidRDefault="003B41D0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- фінансовому відділу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</w:t>
      </w:r>
      <w:r w:rsidR="00914671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r w:rsidR="00914671" w:rsidRPr="00914671">
        <w:rPr>
          <w:rFonts w:ascii="Times New Roman" w:hAnsi="Times New Roman" w:cs="Times New Roman"/>
          <w:sz w:val="28"/>
          <w:szCs w:val="28"/>
        </w:rPr>
        <w:t>(ЄДРПОУ 44070763)</w:t>
      </w:r>
      <w:r w:rsidRPr="0091467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;</w:t>
      </w:r>
    </w:p>
    <w:p w:rsidR="003B41D0" w:rsidRDefault="003B41D0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- відділу «Служба у справах дітей»</w:t>
      </w:r>
      <w:r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 </w:t>
      </w:r>
      <w:r w:rsidR="00914671" w:rsidRPr="00914671">
        <w:rPr>
          <w:rFonts w:ascii="Times New Roman" w:hAnsi="Times New Roman" w:cs="Times New Roman"/>
          <w:sz w:val="28"/>
          <w:szCs w:val="28"/>
        </w:rPr>
        <w:t>(ЄДРПОУ 44012298)</w:t>
      </w:r>
      <w:r w:rsidRPr="0091467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;</w:t>
      </w:r>
    </w:p>
    <w:p w:rsidR="003B41D0" w:rsidRDefault="003B41D0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lastRenderedPageBreak/>
        <w:t xml:space="preserve">- </w:t>
      </w:r>
      <w:r w:rsidR="00781D85">
        <w:rPr>
          <w:rFonts w:ascii="Times New Roman" w:eastAsia="SimSun" w:hAnsi="Times New Roman" w:cs="Lucida Sans"/>
          <w:sz w:val="28"/>
          <w:szCs w:val="28"/>
          <w:lang w:eastAsia="hi-IN" w:bidi="hi-IN"/>
        </w:rPr>
        <w:t>комунальному закладу «</w:t>
      </w:r>
      <w:proofErr w:type="spellStart"/>
      <w:r w:rsidR="00781D85"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Війтовецький</w:t>
      </w:r>
      <w:proofErr w:type="spellEnd"/>
      <w:r w:rsidR="00781D85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центральний будинок культури» </w:t>
      </w:r>
      <w:proofErr w:type="spellStart"/>
      <w:r w:rsidR="00781D85"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 w:rsidR="00781D85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(ЄДРПОУ 42750140)</w:t>
      </w:r>
      <w:r w:rsidR="00781D85">
        <w:rPr>
          <w:rFonts w:ascii="Times New Roman" w:eastAsia="SimSun" w:hAnsi="Times New Roman" w:cs="Lucida Sans"/>
          <w:sz w:val="28"/>
          <w:szCs w:val="28"/>
          <w:lang w:eastAsia="hi-IN" w:bidi="hi-IN"/>
        </w:rPr>
        <w:t>;</w:t>
      </w:r>
    </w:p>
    <w:p w:rsidR="00781D85" w:rsidRDefault="00781D85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- комунальному закладу «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Війтовецька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публічна бібліотека»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(ЄДРПОУ 44798273)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;</w:t>
      </w:r>
    </w:p>
    <w:p w:rsidR="003B41D0" w:rsidRDefault="003B41D0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- комунальному підприємству «Громадське»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(ЄДРПОУ 40715523)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;</w:t>
      </w:r>
    </w:p>
    <w:p w:rsidR="003B41D0" w:rsidRDefault="003B41D0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- комунальному некомерційному підприємству «Центр первинної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медико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– санітарної допомоги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(ЄДРПОУ 38314078)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;</w:t>
      </w:r>
    </w:p>
    <w:p w:rsidR="00781D85" w:rsidRDefault="00781D85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-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Війтовецькому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ліцею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</w:t>
      </w:r>
      <w:r w:rsidRPr="00781D85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r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>Хмельницького району Хмельницької області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(ЄДРПОУ 26380603)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;</w:t>
      </w:r>
    </w:p>
    <w:p w:rsidR="00781D85" w:rsidRDefault="00781D85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-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Війтовецькому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дошкільному навчальному закладу «Барвіночок»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</w:t>
      </w:r>
      <w:r w:rsidRPr="00781D85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r w:rsidRPr="003B41D0">
        <w:rPr>
          <w:rFonts w:ascii="Times New Roman" w:eastAsia="SimSun" w:hAnsi="Times New Roman" w:cs="Lucida Sans"/>
          <w:sz w:val="28"/>
          <w:szCs w:val="28"/>
          <w:lang w:eastAsia="hi-IN" w:bidi="hi-IN"/>
        </w:rPr>
        <w:t>Хмельницького району Хмельницької області</w:t>
      </w:r>
      <w:r w:rsidR="00FA4BBD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(ЄДРПОУ 34282268)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.</w:t>
      </w:r>
    </w:p>
    <w:p w:rsidR="003B41D0" w:rsidRPr="003B41D0" w:rsidRDefault="003B41D0" w:rsidP="003B41D0">
      <w:pPr>
        <w:pStyle w:val="a5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</w:p>
    <w:p w:rsidR="00033734" w:rsidRDefault="00033734" w:rsidP="00F068AE">
      <w:pPr>
        <w:spacing w:after="0" w:line="240" w:lineRule="auto"/>
        <w:jc w:val="both"/>
        <w:rPr>
          <w:rFonts w:ascii="Times New Roman" w:eastAsia="SimSun" w:hAnsi="Times New Roman" w:cs="Lucida Sans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2</w:t>
      </w:r>
      <w:r w:rsidR="00F068AE"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.Уповноважити </w:t>
      </w:r>
      <w:proofErr w:type="spellStart"/>
      <w:r w:rsidR="00F068AE"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>В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ійтовецького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селищного голову</w:t>
      </w:r>
      <w:r w:rsidR="00F068AE"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Степанюка</w:t>
      </w:r>
      <w:proofErr w:type="spellEnd"/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Ігоря Григоровича</w:t>
      </w:r>
      <w:r w:rsidR="00F068AE"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r w:rsidR="00A56AD3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та керівників підприємств, установ та організацій </w:t>
      </w:r>
      <w:proofErr w:type="spellStart"/>
      <w:r w:rsidR="00A56AD3">
        <w:rPr>
          <w:rFonts w:ascii="Times New Roman" w:eastAsia="SimSun" w:hAnsi="Times New Roman" w:cs="Lucida Sans"/>
          <w:sz w:val="28"/>
          <w:szCs w:val="28"/>
          <w:lang w:eastAsia="hi-IN" w:bidi="hi-IN"/>
        </w:rPr>
        <w:t>Війтовецької</w:t>
      </w:r>
      <w:proofErr w:type="spellEnd"/>
      <w:r w:rsidR="00A56AD3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селищної ради, зазначених в пункті 1.2 </w:t>
      </w:r>
      <w:r w:rsidR="00F068AE"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вжити заходи щодо державної реєстрації  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змін до відомостей про </w:t>
      </w:r>
      <w:r w:rsidR="00A56AD3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відповідну 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>юрид</w:t>
      </w:r>
      <w:r w:rsidR="00A56AD3"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ичну особу </w:t>
      </w:r>
      <w:r>
        <w:rPr>
          <w:rFonts w:ascii="Times New Roman" w:eastAsia="SimSun" w:hAnsi="Times New Roman" w:cs="Lucida Sans"/>
          <w:sz w:val="28"/>
          <w:szCs w:val="28"/>
          <w:lang w:eastAsia="hi-IN" w:bidi="hi-IN"/>
        </w:rPr>
        <w:t xml:space="preserve"> </w:t>
      </w:r>
      <w:r w:rsidR="00F068AE" w:rsidRPr="00F068AE">
        <w:rPr>
          <w:rFonts w:ascii="Times New Roman" w:eastAsia="SimSun" w:hAnsi="Times New Roman" w:cs="Lucida Sans"/>
          <w:sz w:val="28"/>
          <w:szCs w:val="28"/>
          <w:lang w:eastAsia="hi-IN" w:bidi="hi-IN"/>
        </w:rPr>
        <w:t>згідно  чинного законодавства.</w:t>
      </w:r>
    </w:p>
    <w:p w:rsidR="00FA4BBD" w:rsidRPr="00467C2B" w:rsidRDefault="00033734" w:rsidP="00FA4BBD">
      <w:pPr>
        <w:pStyle w:val="a6"/>
        <w:jc w:val="both"/>
        <w:rPr>
          <w:sz w:val="28"/>
          <w:szCs w:val="28"/>
        </w:rPr>
      </w:pPr>
      <w:r>
        <w:rPr>
          <w:rFonts w:eastAsia="SimSun" w:cs="Lucida Sans"/>
          <w:sz w:val="28"/>
          <w:szCs w:val="28"/>
        </w:rPr>
        <w:t>3.</w:t>
      </w:r>
      <w:r w:rsidR="00FA4BBD">
        <w:rPr>
          <w:sz w:val="28"/>
          <w:szCs w:val="28"/>
        </w:rPr>
        <w:t xml:space="preserve">Після державної реєстрації змін до відомостей про юридичну особу </w:t>
      </w:r>
      <w:proofErr w:type="spellStart"/>
      <w:r w:rsidR="00FA4BBD">
        <w:rPr>
          <w:sz w:val="28"/>
          <w:szCs w:val="28"/>
        </w:rPr>
        <w:t>Війтовецької</w:t>
      </w:r>
      <w:proofErr w:type="spellEnd"/>
      <w:r w:rsidR="00FA4BBD">
        <w:rPr>
          <w:sz w:val="28"/>
          <w:szCs w:val="28"/>
        </w:rPr>
        <w:t xml:space="preserve"> селищної ради</w:t>
      </w:r>
      <w:r w:rsidR="00FA4BBD" w:rsidRPr="00755EB0">
        <w:rPr>
          <w:sz w:val="28"/>
          <w:szCs w:val="28"/>
        </w:rPr>
        <w:t xml:space="preserve"> </w:t>
      </w:r>
      <w:r w:rsidR="00FA4BBD">
        <w:rPr>
          <w:sz w:val="28"/>
          <w:szCs w:val="28"/>
        </w:rPr>
        <w:t>Хмельницького району Хмельницької області уповноважити загальний в</w:t>
      </w:r>
      <w:r w:rsidR="00A56AD3">
        <w:rPr>
          <w:sz w:val="28"/>
          <w:szCs w:val="28"/>
        </w:rPr>
        <w:t>ідділ селищної ради вжити заходів</w:t>
      </w:r>
      <w:r w:rsidR="00FA4BBD">
        <w:rPr>
          <w:sz w:val="28"/>
          <w:szCs w:val="28"/>
        </w:rPr>
        <w:t xml:space="preserve"> щодо </w:t>
      </w:r>
      <w:r w:rsidR="00FA4BBD" w:rsidRPr="00467C2B">
        <w:rPr>
          <w:sz w:val="28"/>
          <w:szCs w:val="28"/>
        </w:rPr>
        <w:t>виготовлення но</w:t>
      </w:r>
      <w:r w:rsidR="00FA4BBD">
        <w:rPr>
          <w:sz w:val="28"/>
          <w:szCs w:val="28"/>
        </w:rPr>
        <w:t>вих печаток та</w:t>
      </w:r>
      <w:r w:rsidR="00FA4BBD" w:rsidRPr="00467C2B">
        <w:rPr>
          <w:sz w:val="28"/>
          <w:szCs w:val="28"/>
        </w:rPr>
        <w:t xml:space="preserve"> штампів </w:t>
      </w:r>
      <w:r w:rsidR="00FA4BBD">
        <w:rPr>
          <w:sz w:val="28"/>
          <w:szCs w:val="28"/>
        </w:rPr>
        <w:t>.</w:t>
      </w:r>
      <w:r w:rsidR="00FA4BBD" w:rsidRPr="00467C2B">
        <w:rPr>
          <w:sz w:val="28"/>
          <w:szCs w:val="28"/>
        </w:rPr>
        <w:t xml:space="preserve"> </w:t>
      </w:r>
    </w:p>
    <w:p w:rsidR="00FA4BBD" w:rsidRPr="00467C2B" w:rsidRDefault="00FA4BBD" w:rsidP="00FA4BB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67C2B">
        <w:rPr>
          <w:sz w:val="28"/>
          <w:szCs w:val="28"/>
        </w:rPr>
        <w:t>Визначити, що печатки, штамп</w:t>
      </w:r>
      <w:r>
        <w:rPr>
          <w:sz w:val="28"/>
          <w:szCs w:val="28"/>
        </w:rPr>
        <w:t xml:space="preserve">и, бланки, інші документи, які </w:t>
      </w:r>
      <w:r w:rsidRPr="00467C2B">
        <w:rPr>
          <w:sz w:val="28"/>
          <w:szCs w:val="28"/>
        </w:rPr>
        <w:t>використовувалися до внесення змін до у</w:t>
      </w:r>
      <w:r>
        <w:rPr>
          <w:sz w:val="28"/>
          <w:szCs w:val="28"/>
        </w:rPr>
        <w:t xml:space="preserve">становчих документів є чинними </w:t>
      </w:r>
      <w:r w:rsidRPr="00467C2B">
        <w:rPr>
          <w:sz w:val="28"/>
          <w:szCs w:val="28"/>
        </w:rPr>
        <w:t xml:space="preserve">до моменту виготовлення та введення в дію нових </w:t>
      </w:r>
      <w:r>
        <w:rPr>
          <w:sz w:val="28"/>
          <w:szCs w:val="28"/>
        </w:rPr>
        <w:t xml:space="preserve">печаток, штампів, </w:t>
      </w:r>
      <w:r w:rsidRPr="00467C2B">
        <w:rPr>
          <w:sz w:val="28"/>
          <w:szCs w:val="28"/>
        </w:rPr>
        <w:t>бланків.</w:t>
      </w:r>
    </w:p>
    <w:p w:rsidR="00FA4BBD" w:rsidRPr="00467C2B" w:rsidRDefault="00FA4BBD" w:rsidP="00FA4BBD">
      <w:pPr>
        <w:pStyle w:val="a6"/>
        <w:jc w:val="both"/>
        <w:rPr>
          <w:sz w:val="28"/>
          <w:szCs w:val="28"/>
        </w:rPr>
      </w:pPr>
      <w:r w:rsidRPr="00467C2B">
        <w:rPr>
          <w:sz w:val="28"/>
          <w:szCs w:val="28"/>
        </w:rPr>
        <w:t>Датою введення в дію нових печаток і ш</w:t>
      </w:r>
      <w:r>
        <w:rPr>
          <w:sz w:val="28"/>
          <w:szCs w:val="28"/>
        </w:rPr>
        <w:t xml:space="preserve">тампів є дата внесення змін до </w:t>
      </w:r>
      <w:r w:rsidRPr="00467C2B">
        <w:rPr>
          <w:sz w:val="28"/>
          <w:szCs w:val="28"/>
        </w:rPr>
        <w:t>установчих документів.</w:t>
      </w:r>
    </w:p>
    <w:p w:rsidR="00FA4BBD" w:rsidRPr="00467C2B" w:rsidRDefault="00FA4BBD" w:rsidP="00FA4BB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7C2B">
        <w:rPr>
          <w:sz w:val="28"/>
          <w:szCs w:val="28"/>
        </w:rPr>
        <w:t>Покласти персональну відповідальність</w:t>
      </w:r>
      <w:r>
        <w:rPr>
          <w:sz w:val="28"/>
          <w:szCs w:val="28"/>
        </w:rPr>
        <w:t xml:space="preserve"> за збереження та використання </w:t>
      </w:r>
      <w:r w:rsidRPr="00467C2B">
        <w:rPr>
          <w:sz w:val="28"/>
          <w:szCs w:val="28"/>
        </w:rPr>
        <w:t>відповідних гербових та імен</w:t>
      </w:r>
      <w:r>
        <w:rPr>
          <w:sz w:val="28"/>
          <w:szCs w:val="28"/>
        </w:rPr>
        <w:t>н</w:t>
      </w:r>
      <w:r w:rsidRPr="00467C2B">
        <w:rPr>
          <w:sz w:val="28"/>
          <w:szCs w:val="28"/>
        </w:rPr>
        <w:t>их печато</w:t>
      </w:r>
      <w:r>
        <w:rPr>
          <w:sz w:val="28"/>
          <w:szCs w:val="28"/>
        </w:rPr>
        <w:t xml:space="preserve">к та штампів на відповідальних </w:t>
      </w:r>
      <w:r w:rsidRPr="00467C2B">
        <w:rPr>
          <w:sz w:val="28"/>
          <w:szCs w:val="28"/>
        </w:rPr>
        <w:t>осіб.</w:t>
      </w:r>
    </w:p>
    <w:p w:rsidR="00FA4BBD" w:rsidRPr="00467C2B" w:rsidRDefault="00FA4BBD" w:rsidP="00FA4BB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67C2B">
        <w:rPr>
          <w:sz w:val="28"/>
          <w:szCs w:val="28"/>
        </w:rPr>
        <w:t>Контроль за виконанням даного рішення покласти на постійн</w:t>
      </w:r>
      <w:r>
        <w:rPr>
          <w:sz w:val="28"/>
          <w:szCs w:val="28"/>
        </w:rPr>
        <w:t xml:space="preserve">у </w:t>
      </w:r>
      <w:r w:rsidRPr="00467C2B">
        <w:rPr>
          <w:sz w:val="28"/>
          <w:szCs w:val="28"/>
        </w:rPr>
        <w:t xml:space="preserve">комісію з питань </w:t>
      </w:r>
      <w:r w:rsidRPr="006332D8">
        <w:rPr>
          <w:rFonts w:eastAsia="Times New Roman" w:cs="Times New Roman"/>
          <w:sz w:val="28"/>
          <w:szCs w:val="28"/>
          <w:lang w:eastAsia="ru-RU" w:bidi="ar-SA"/>
        </w:rPr>
        <w:t xml:space="preserve">регламенту, </w:t>
      </w:r>
      <w:r w:rsidRPr="006332D8">
        <w:rPr>
          <w:rFonts w:eastAsia="Times New Roman" w:cs="Times New Roman"/>
          <w:color w:val="000000"/>
          <w:sz w:val="28"/>
          <w:szCs w:val="28"/>
          <w:lang w:eastAsia="ru-RU" w:bidi="ar-SA"/>
        </w:rPr>
        <w:t>депутатської  діяльності, етики, прав людини та законності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(голова</w:t>
      </w:r>
      <w:r w:rsidR="0003490B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комісії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Єгорова С.Г</w:t>
      </w:r>
      <w:r w:rsidRPr="00467C2B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F068AE" w:rsidRPr="00F068AE" w:rsidRDefault="00F068AE" w:rsidP="00F068AE">
      <w:pPr>
        <w:widowControl w:val="0"/>
        <w:suppressAutoHyphens/>
        <w:spacing w:after="0" w:line="240" w:lineRule="auto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</w:p>
    <w:p w:rsidR="00F068AE" w:rsidRPr="00F068AE" w:rsidRDefault="00F068AE" w:rsidP="00F068AE">
      <w:pPr>
        <w:widowControl w:val="0"/>
        <w:suppressAutoHyphens/>
        <w:spacing w:after="0" w:line="240" w:lineRule="auto"/>
        <w:rPr>
          <w:rFonts w:ascii="Times New Roman" w:eastAsia="NSimSun" w:hAnsi="Times New Roman" w:cs="Courier New"/>
          <w:sz w:val="28"/>
          <w:szCs w:val="28"/>
          <w:lang w:eastAsia="hi-IN" w:bidi="hi-IN"/>
        </w:rPr>
      </w:pPr>
    </w:p>
    <w:p w:rsidR="00F068AE" w:rsidRPr="00F068AE" w:rsidRDefault="00F068AE" w:rsidP="00F068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68AE">
        <w:rPr>
          <w:rFonts w:ascii="Times New Roman" w:eastAsia="Calibri" w:hAnsi="Times New Roman" w:cs="Times New Roman"/>
          <w:sz w:val="28"/>
          <w:szCs w:val="28"/>
        </w:rPr>
        <w:t>Селищний голова                                       Ігор СТЕПАНЮК</w:t>
      </w:r>
    </w:p>
    <w:p w:rsidR="00C25775" w:rsidRDefault="00C25775"/>
    <w:sectPr w:rsidR="00C25775" w:rsidSect="0009088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EBE"/>
    <w:multiLevelType w:val="multilevel"/>
    <w:tmpl w:val="AC6C1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61"/>
    <w:rsid w:val="00033734"/>
    <w:rsid w:val="0003490B"/>
    <w:rsid w:val="0009088D"/>
    <w:rsid w:val="00091361"/>
    <w:rsid w:val="000C5065"/>
    <w:rsid w:val="001512AD"/>
    <w:rsid w:val="001E0C4C"/>
    <w:rsid w:val="003B41D0"/>
    <w:rsid w:val="00781D85"/>
    <w:rsid w:val="00914671"/>
    <w:rsid w:val="00A56AD3"/>
    <w:rsid w:val="00C25775"/>
    <w:rsid w:val="00D177D7"/>
    <w:rsid w:val="00E25A70"/>
    <w:rsid w:val="00F068AE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1D0"/>
    <w:pPr>
      <w:ind w:left="720"/>
      <w:contextualSpacing/>
    </w:pPr>
  </w:style>
  <w:style w:type="paragraph" w:customStyle="1" w:styleId="a6">
    <w:name w:val="Текст в заданном формате"/>
    <w:basedOn w:val="a"/>
    <w:rsid w:val="00FA4BBD"/>
    <w:pPr>
      <w:widowControl w:val="0"/>
      <w:suppressAutoHyphens/>
      <w:spacing w:after="0" w:line="240" w:lineRule="auto"/>
    </w:pPr>
    <w:rPr>
      <w:rFonts w:ascii="Times New Roman" w:eastAsia="NSimSun" w:hAnsi="Times New Roman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1D0"/>
    <w:pPr>
      <w:ind w:left="720"/>
      <w:contextualSpacing/>
    </w:pPr>
  </w:style>
  <w:style w:type="paragraph" w:customStyle="1" w:styleId="a6">
    <w:name w:val="Текст в заданном формате"/>
    <w:basedOn w:val="a"/>
    <w:rsid w:val="00FA4BBD"/>
    <w:pPr>
      <w:widowControl w:val="0"/>
      <w:suppressAutoHyphens/>
      <w:spacing w:after="0" w:line="240" w:lineRule="auto"/>
    </w:pPr>
    <w:rPr>
      <w:rFonts w:ascii="Times New Roman" w:eastAsia="NSimSun" w:hAnsi="Times New Roman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2024-04-01T07:20:00Z</dcterms:created>
  <dcterms:modified xsi:type="dcterms:W3CDTF">2024-05-09T10:42:00Z</dcterms:modified>
</cp:coreProperties>
</file>